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9 มีนาคม พ.ศ. 2564 เวลา 15.00 น.</w:t>
      </w:r>
      <w:r>
        <w:rPr>
          <w:rFonts w:ascii="BrowalliaUPC" w:hAnsi="BrowalliaUPC" w:cs="BrowalliaUPC"/>
          <w:sz w:val="32"/>
          <w:szCs w:val="32"/>
        </w:rPr>
        <w:t>\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52B2D" w:rsidRPr="00052B2D">
        <w:rPr>
          <w:rFonts w:ascii="BrowalliaUPC" w:hAnsi="BrowalliaUPC" w:cs="BrowalliaUPC"/>
          <w:b/>
          <w:bCs/>
          <w:sz w:val="32"/>
          <w:szCs w:val="32"/>
          <w:cs/>
        </w:rPr>
        <w:t>2 . แนว</w:t>
      </w:r>
      <w:bookmarkStart w:id="0" w:name="_GoBack"/>
      <w:r w:rsidR="00052B2D" w:rsidRPr="00052B2D">
        <w:rPr>
          <w:rFonts w:ascii="BrowalliaUPC" w:hAnsi="BrowalliaUPC" w:cs="BrowalliaUPC"/>
          <w:b/>
          <w:bCs/>
          <w:sz w:val="32"/>
          <w:szCs w:val="32"/>
          <w:cs/>
        </w:rPr>
        <w:t>ทางการส่งเสริมการแข่งขันในกิจการก๊าซธรรมชาติ ระยะที่ 2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>1. เมื่อวันที่ 31 กรกฎาคม 2560 คณะกรรมการนโยบายพลังงานแห่งชาติ (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.) ได้รับทราบหลักการและแนวทางการส่งเสริมการแข่งขันในกิจการก๊าซธรรมชาติตามที่กระทรวงพลังงานเสนอ และได้มีมติเห็นชอบหลักการและแนวทางการดำเนินงานระยะที่ 1 โครงการนำร่องที่พิสูจน์ความสามารถรองรับการดำเนินการที่มีผู้ใช้หลายรายและความสามารถรักษาเสถียรภาพของระบบ โดยมอบหมายให้การไฟฟ้าฝ่ายผลิตแห่งประเทศไทย (กฟผ.) ดำเนินการเตรียมความพร้อมทำหน้าที่เป็นผู้ประกอบการกิจการจัดหาและค้าส่งก๊าซธรรมชาติ (</w:t>
      </w:r>
      <w:r w:rsidRPr="00052B2D">
        <w:rPr>
          <w:rFonts w:ascii="BrowalliaUPC" w:hAnsi="BrowalliaUPC" w:cs="BrowalliaUPC"/>
          <w:sz w:val="32"/>
          <w:szCs w:val="32"/>
        </w:rPr>
        <w:t xml:space="preserve">Shipper)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รายใหม่ และมอบหมายให้หน่วยงานที่เกี่ยวข้องศึกษาการดำเนินการเพื่อเข้าสู่ระยะที่ 2 และระยะที่ 3 และให้นำกลับมานำเสนอคณะกรรมการบริหารนโยบายพลังงาน (กบง.)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พิจารณาให้ความเห็นชอบตามลำดับต่อไป ต่อมา คณะกรรมการปฏิรูปประเทศด้านพลังงานได้รับทราบแนวทางการส่งเสริมการแข่งขันในกิจการก๊าซธรรมชาติตามที่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ได้มีมติไว้ และได้กำหนดเป็นประเด็นปฏิรูปประเทศด้านพลังงาน ประเด็นการปฏิรูปที่ 7 ด้านการพัฒนาอุตสาหกรรมก๊าซธรรมชาติ โดยมิติด้านการทำให้เกิดการแข่งขันในการประกอบธุรกิจ ได้กำหนดให้ปริมาณจัดหาก๊าซธรรมชาติของประเทศส่วนที่เหลือจากส่วนของการจัดหาเพื่อความมั่นคงเป็นปริมาณที่มีการแข่งขันในการจัดหาเพื่อใช้ในภาคไฟฟ้าและอุตสาหกรรม และได้ประกาศลงราช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กิ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จา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บกษาเมื่อวันที่ 6 เมษายน 2561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16 ธันวาคม 2562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ได้มีมติรับทราบการดำเนินการตามแนวทางการส่งเสริมการแข่งขันในกิจการก๊าซธรรมชาติระยะที่ 1 ระยะดำเนินโครงการนำร่อง ที่มอบหมายให้ กฟผ. เตรียมความพร้อมทำหน้าที่เป็น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>รายใหม่ โดยสามารถนำเข้าก๊าซธรรมชาติเหลว (</w:t>
      </w:r>
      <w:r w:rsidRPr="00052B2D">
        <w:rPr>
          <w:rFonts w:ascii="BrowalliaUPC" w:hAnsi="BrowalliaUPC" w:cs="BrowalliaUPC"/>
          <w:sz w:val="32"/>
          <w:szCs w:val="32"/>
        </w:rPr>
        <w:t xml:space="preserve">LNG) </w:t>
      </w:r>
      <w:r w:rsidRPr="00052B2D">
        <w:rPr>
          <w:rFonts w:ascii="BrowalliaUPC" w:hAnsi="BrowalliaUPC" w:cs="BrowalliaUPC"/>
          <w:sz w:val="32"/>
          <w:szCs w:val="32"/>
          <w:cs/>
        </w:rPr>
        <w:t>ในรูปแบบตลาดจร (</w:t>
      </w:r>
      <w:r w:rsidRPr="00052B2D">
        <w:rPr>
          <w:rFonts w:ascii="BrowalliaUPC" w:hAnsi="BrowalliaUPC" w:cs="BrowalliaUPC"/>
          <w:sz w:val="32"/>
          <w:szCs w:val="32"/>
        </w:rPr>
        <w:t xml:space="preserve">Spot)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ไม่เกิน 200,000 ตัน ตามมติ กบง. เมื่อวันที่ 21 ตุลาคม 2562 และมอบหมายให้สำนักงานนโยบายและแผนพลังงาน (สนพ.) และคณะกรรมการกำกับกิจการพลังงาน (กกพ.) ไปทบทวนแนวทางการส่งเสริมการแข่งขันในกิจการก๊าซธรรมชาติให้เหมาะสมกับสถานการณ์ปัจจุบัน และนำเสนอ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พิจารณาต่อไป ต่อมา เมื่อวันที่ 21 กุมภาพันธ์ 2563 กบง. ได้รับทราบรายงานผลการดำเนินงานระยะที่ 1 ตามที่ กกพ. รายงาน โดย กฟผ. ได้ทดสอบนำเข้า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ตามเงื่อนไขการเสียสิทธิของ </w:t>
      </w:r>
      <w:r w:rsidRPr="00052B2D">
        <w:rPr>
          <w:rFonts w:ascii="BrowalliaUPC" w:hAnsi="BrowalliaUPC" w:cs="BrowalliaUPC"/>
          <w:sz w:val="32"/>
          <w:szCs w:val="32"/>
        </w:rPr>
        <w:t xml:space="preserve">Shipper (Use-It-Or-Lose-It: UIOLI) </w:t>
      </w:r>
      <w:r w:rsidRPr="00052B2D">
        <w:rPr>
          <w:rFonts w:ascii="BrowalliaUPC" w:hAnsi="BrowalliaUPC" w:cs="BrowalliaUPC"/>
          <w:sz w:val="32"/>
          <w:szCs w:val="32"/>
          <w:cs/>
        </w:rPr>
        <w:t>จำนวน 2 ลำเรือ ปริมาณ 65,000 ตัน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>ต่อลำเรือ ซึ่งมีการนำเข้าเมื่อวันที่ 28 ธันวาคม 2562 และ 21 เมษายน 2563 ก๊าซที่แปรสภาพแล้วนำไปใช้ในโรงไฟฟ้าบางปะกงชุดที่ 5 โรงไฟฟ้าวังน้อยชุดที่ 4 และโรงไฟฟ้าพระนครใต้ชุดที่ 4 โดยผลการทดสอบมีประเด็นสำคัญที่ควรกำหนดแนวทางที่ชัดเจนก่อนดำเนินงานระยะที่ 2 เช่น (1) การทดสอบ ได้รับการผ่อนปรนกฎ ระเบียบ ข้อกำหนด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เกี่ยวกับการให้บริการของสถานี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และการเปิดให้ใช้หรือเชื่อมต่อระบบส่งก๊าซบนบกแก่บุคคลที่สาม (</w:t>
      </w:r>
      <w:r w:rsidRPr="00052B2D">
        <w:rPr>
          <w:rFonts w:ascii="BrowalliaUPC" w:hAnsi="BrowalliaUPC" w:cs="BrowalliaUPC"/>
          <w:sz w:val="32"/>
          <w:szCs w:val="32"/>
        </w:rPr>
        <w:t>Third Party Access Code: TPA Code) (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2) ต้องมีการปรับ คุณภาพ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ด้วยการผสมกับก๊าซของ ปตท. เพื่อให้ได้คุณสมบัติค่าความร้อน (</w:t>
      </w:r>
      <w:proofErr w:type="spellStart"/>
      <w:r w:rsidRPr="00052B2D">
        <w:rPr>
          <w:rFonts w:ascii="BrowalliaUPC" w:hAnsi="BrowalliaUPC" w:cs="BrowalliaUPC"/>
          <w:sz w:val="32"/>
          <w:szCs w:val="32"/>
        </w:rPr>
        <w:t>Wobbe</w:t>
      </w:r>
      <w:proofErr w:type="spellEnd"/>
      <w:r w:rsidRPr="00052B2D">
        <w:rPr>
          <w:rFonts w:ascii="BrowalliaUPC" w:hAnsi="BrowalliaUPC" w:cs="BrowalliaUPC"/>
          <w:sz w:val="32"/>
          <w:szCs w:val="32"/>
        </w:rPr>
        <w:t xml:space="preserve"> Index: WI)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อยู่ในช่วงที่สามารถส่งเข้าสู่ระบบได้ และ (3) กรณีราคา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ปรับตัวสูงขึ้นเท่ากับราคา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Pool Price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หรือสูงกว่า อาจทำให้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ไม่ประสงค์จะนำเข้า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มาใช้เองและกลับมาซื้อก๊าซจากราคาเฉลี่ยของประเทศ เป็นต้น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3. เมื่อวันที่ 11 พฤศจิกายน 2563 กบง. ได้รับทราบแนวทางการส่งเสริมการแข่งขันในกิจการก๊าซธรรมชาติ ระยะที่ 2 ช่วงปี 2564 – 2572 ตามที่คณะอนุกรรมการบริหารจัดการการจัดหา ราคา และความต้องการใช้ก๊าซธรรมชาติ นำเสนอ โดยปรับปรุงแนวทางจากมติ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เมื่อวันที่ 31 กรกฎาคม 2560 เพียงบางส่วน และได้มีมติให้แต่งตั้งคณะอนุกรรมการพิจารณาแนวทางการส่งเสริมการแข่งขันในกิจการก๊าซธรรมชาติ ระยะที่ 2 โดยให้มีผู้ทรงคุณวุฒิเข้ามาช่วยพิจารณา ซึ่งรัฐมนตรีว่าการกระทรวงพลังงานในฐานะประธาน กบง. ได้ลงนามในคำสั่งแต่งตั้งคณะอนุกรรมการฯ ดังกล่าวเมื่อวันที่ 27 พฤศจิกายน 2563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4. แนวทางการส่งเสริมการแข่งขันในกิจการก๊าซธรรมชาติ ระยะที่ 2 ตามข้อเสนอของคณะอนุกรรมการฯ สรุปสาระสำคัญได้ดังนี้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4.1 โครงสร้างกิจการก๊าซธรรมชาติ ระยะที่ 2 แบ่งออก 2 กลุ่ม คือ กลุ่มที่อยู่ภายใต้การกำกับดูแลของ กกพ. ตามแนวทางที่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กำหนด (</w:t>
      </w:r>
      <w:r w:rsidRPr="00052B2D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ซึ่งประกอบด้วย ผู้ใช้ก๊าซธรรมชาติจาก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เพื่อนำมาใช้กับภาคไฟฟ้าที่ขายเข้าระบบ และกลุ่มที่จัดหา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เพื่อใช้กับโรงไฟฟ้าที่ไม่ได้ขายไฟฟ้าเข้าระบบ ภาคอุตสาหกรรมและกิจการของตนเอง (</w:t>
      </w:r>
      <w:r w:rsidRPr="00052B2D">
        <w:rPr>
          <w:rFonts w:ascii="BrowalliaUPC" w:hAnsi="BrowalliaUPC" w:cs="BrowalliaUPC"/>
          <w:sz w:val="32"/>
          <w:szCs w:val="32"/>
        </w:rPr>
        <w:t xml:space="preserve">Partially Regulated Market)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โดยแบ่งการดำเนินงานแต่ละส่วนออกเป็นดังนี้ ส่วนที่ 1 ธุรกิจต้นน้ำในการจัดหาก๊าซธรรมชาติ กำหนดให้มีการดำเนินงานดังนี้ (1) ให้บริษัท ปตท. จำกัด (มหาชน) (ปตท.) บริหารจัดการ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ซึ่งประกอบด้วย ก๊าซธรรมชาติที่ผลิตจากแหล่งในประเทศทั้งหมด ได้แก่ แหล่งก๊าซธรรมชาติในพื้นที่อ่าวไทยทั้งหมด (รวมถึงก๊าซธรรมชาติที่จัดหาจากพื้นที่พัฒนาร่วม ไทย-มาเลเซีย : </w:t>
      </w:r>
      <w:r w:rsidRPr="00052B2D">
        <w:rPr>
          <w:rFonts w:ascii="BrowalliaUPC" w:hAnsi="BrowalliaUPC" w:cs="BrowalliaUPC"/>
          <w:sz w:val="32"/>
          <w:szCs w:val="32"/>
        </w:rPr>
        <w:t xml:space="preserve">JDA)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และแหล่งก๊าซธรรมชาติบนบก ที่เชื่อมต่อกับโครงข่ายระบบท่อส่งก๊าซธรรมชาติ ก๊าซธรรมชาติที่ประเทศไทยนำเข้ามาจากประเทศเมียนมา ได้แก่ แหล่งยาดานา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ตากุน และซอติ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ก้า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และก๊าซธรรมชาติที่ประเทศไทยนำเข้ามาในรูปแบบ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ที่เป็นสัญญาระยะยาวของประเทศ ซึ่งปัจจุบันมี 4 สัญญา รวมปริมาณสัญญาระยะยาว 5.2 ล้านตันต่อปี (2) ในสถานการณ์ที่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มีราคาต่ำกว่าราคาก๊าซธรรมชาติที่จำหน่ายในประเทศให้แก่ลูกค้าเดิม (</w:t>
      </w:r>
      <w:r w:rsidRPr="00052B2D">
        <w:rPr>
          <w:rFonts w:ascii="BrowalliaUPC" w:hAnsi="BrowalliaUPC" w:cs="BrowalliaUPC"/>
          <w:sz w:val="32"/>
          <w:szCs w:val="32"/>
        </w:rPr>
        <w:t xml:space="preserve">Pool Gas)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จะกำหนดให้มีการจัดหา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ในรูปแบบ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>ที่ราคาต่ำมาเพิ่มเติม (</w:t>
      </w:r>
      <w:r w:rsidRPr="00052B2D">
        <w:rPr>
          <w:rFonts w:ascii="BrowalliaUPC" w:hAnsi="BrowalliaUPC" w:cs="BrowalliaUPC"/>
          <w:sz w:val="32"/>
          <w:szCs w:val="32"/>
        </w:rPr>
        <w:t xml:space="preserve">LNG Spot Flexible)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ช่วยให้ค่าไฟฟ้ามีราคาลดลงจากต้นทุนก๊าซธรรมชาติที่เป็นเชื้อเพลิงหลักในการผลิตไฟฟ้ามีราคาในภาพรวมลดลง อย่างไรก็ตามเพื่อให้สามารถบริหารการจัดหา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ได้อย่างมีประสิทธิภาพ เหมาะสม และได้ประโยชน์อย่างแท้จริง ต้องพิจารณาสถานการณ์ </w:t>
      </w:r>
      <w:r w:rsidRPr="00052B2D">
        <w:rPr>
          <w:rFonts w:ascii="BrowalliaUPC" w:hAnsi="BrowalliaUPC" w:cs="BrowalliaUPC"/>
          <w:sz w:val="32"/>
          <w:szCs w:val="32"/>
        </w:rPr>
        <w:t xml:space="preserve">Demand-Supply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ก๊าซธรรมชาติในประเทศ รวมทั้งต้องบริหาร </w:t>
      </w:r>
      <w:r w:rsidRPr="00052B2D">
        <w:rPr>
          <w:rFonts w:ascii="BrowalliaUPC" w:hAnsi="BrowalliaUPC" w:cs="BrowalliaUPC"/>
          <w:sz w:val="32"/>
          <w:szCs w:val="32"/>
        </w:rPr>
        <w:t xml:space="preserve">Old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ให้มีการนำเข้า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052B2D">
        <w:rPr>
          <w:rFonts w:ascii="BrowalliaUPC" w:hAnsi="BrowalliaUPC" w:cs="BrowalliaUPC"/>
          <w:sz w:val="32"/>
          <w:szCs w:val="32"/>
          <w:cs/>
        </w:rPr>
        <w:t>ได้อย่างมีประสิทธิภาพ เนื่องจากหากนำเข้ามาในเวลาที่ไม่เหมาะสม อาจกระทบต่อเงื่อนไขผูกพัน (</w:t>
      </w:r>
      <w:r w:rsidRPr="00052B2D">
        <w:rPr>
          <w:rFonts w:ascii="BrowalliaUPC" w:hAnsi="BrowalliaUPC" w:cs="BrowalliaUPC"/>
          <w:sz w:val="32"/>
          <w:szCs w:val="32"/>
        </w:rPr>
        <w:t xml:space="preserve">Obligation)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Old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ที่มีอยู่จนเกิดค่าปรับที่มากเกินกว่าราคาก๊าซธรรมชาติในภาพรวมที่สามารถลดราคาลงได้ โดยมอบหมายให้ ปตท. เป็นผู้เปิดให้มีการประมูลการจัดหา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ทั้งด้านปริมาณและเงื่อนไข และ (3) 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ที่มีความสนใจในการประกอบธุรกิจจัดหาก๊าซธรรมชาติ สามารถจัดหาและนำเข้า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ทั้งในรูปแบบสัญญาระยะสั้น ระยะกลาง หรือระยะยาว รวมทั้งรูปแบบ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เพื่อนำมาใช้กับภาคผลิตไฟฟ้าหรือภาคอุตสาหกรรม โดยกรณีผลิตไฟฟ้าขายเข้าระบบ เช่น ผู้ผลิตไฟฟ้าขนาดเล็ก (</w:t>
      </w:r>
      <w:r w:rsidRPr="00052B2D">
        <w:rPr>
          <w:rFonts w:ascii="BrowalliaUPC" w:hAnsi="BrowalliaUPC" w:cs="BrowalliaUPC"/>
          <w:sz w:val="32"/>
          <w:szCs w:val="32"/>
        </w:rPr>
        <w:t xml:space="preserve">SPP) Replacement </w:t>
      </w:r>
      <w:r w:rsidRPr="00052B2D">
        <w:rPr>
          <w:rFonts w:ascii="BrowalliaUPC" w:hAnsi="BrowalliaUPC" w:cs="BrowalliaUPC"/>
          <w:sz w:val="32"/>
          <w:szCs w:val="32"/>
          <w:cs/>
        </w:rPr>
        <w:t>ส่วนที่ขายเข้าระบบ หรือผู้ผลิตไฟฟ้ารายใหญ่ (</w:t>
      </w:r>
      <w:r w:rsidRPr="00052B2D">
        <w:rPr>
          <w:rFonts w:ascii="BrowalliaUPC" w:hAnsi="BrowalliaUPC" w:cs="BrowalliaUPC"/>
          <w:sz w:val="32"/>
          <w:szCs w:val="32"/>
        </w:rPr>
        <w:t xml:space="preserve">IPP)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รายใหม่ ให้ กกพ. ทำหน้าที่กำกับดูแลภายใต้แนวทางที่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กำหนด ส่วนกรณีผลิตไฟฟ้าขายลูกค้าตรงหรือใช้ในภาคอุตสาหกรรม ให้ กกพ. ทำหน้าที่กำกับดูแลปริมาณและคุณภาพการให้บริการ ส่วนที่ 2 ธุรกิจกลางน้ำ ประกอบด้วย ธุรกิจ </w:t>
      </w:r>
      <w:r w:rsidRPr="00052B2D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ที่มีหน้าที่ในการรับเรือขนส่ง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ที่จะนำเข้า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มาใช้ในประเทศ และทำหน้าที่แปรสภาพ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จากของเหลวเป็นก๊าซ ธุรกิจขนส่งก๊าซธรรมชาติผ่านทางโครงข่ายระบบส่งก๊าซธรรมชาติทางท่อ (ท่อส่งก๊าซธรรมชาติสายประธาน) และการดำเนินการควบคุมคุณภาพก๊าซธรรมชาติ และแยกก๊าซธรรมชาติจากแหล่งในอ่าวไทย กำหนดให้มีการดำเนินงานดังนี้ (1) กำหนดให้ </w:t>
      </w:r>
      <w:r w:rsidRPr="00052B2D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และโครงข่ายระบบท่อส่งก๊าซธรรมชาติสายประธาน (บนบก)จะต้องเปิดให้บุคคลที่ 3 สามารถมาใช้และเชื่อมต่อได้ เพื่อให้เอกชนที่สนใจจะนำ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เข้ามาใช้เองสามารถนำเข้า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ผ่านทาง </w:t>
      </w:r>
      <w:r w:rsidRPr="00052B2D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และส่งผ่านโครงข่ายระบบท่อส่งก๊าซธรรมชาติสายประธานที่มีอยู่ในปัจจุบัน โดยไม่ต้องลงทุนก่อสร้างโครงสร้างพื้นฐานเพื่อรองรับการนำเข้า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และส่งก๊าซธรรมชาติของเอกชนราย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เอง (2) ให้จัดตั้งผู้บริหารระบบท่อก๊าซธรรมชาติ (</w:t>
      </w:r>
      <w:r w:rsidRPr="00052B2D">
        <w:rPr>
          <w:rFonts w:ascii="BrowalliaUPC" w:hAnsi="BrowalliaUPC" w:cs="BrowalliaUPC"/>
          <w:sz w:val="32"/>
          <w:szCs w:val="32"/>
        </w:rPr>
        <w:t xml:space="preserve">Transmission System Operator: TSO)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เป็นนิติบุคคลที่แยกเป็นอิสระจากธุรกิจจัดหาและจำหน่ายก๊าซธรรมชาติ โดยมีหน้าที่บริหารจัดการการจัดส่งก๊าซธรรมชาติ และบริหารจัดการและรักษาสมดุลของโครงข่ายระบบท่อส่งก๊าซธรรมชาติ ทั้งนี้ เมื่อได้ข้อยุติในเรื่องที่สำนักงานการตรวจเงินแผ่นดิน มีข้อโต้แย้งทางกฎหมายเกี่ยวกับการตีความศาลปกครองสูงสุดในการดำเนินการแบ่งแยกทรัพย์สินของ ปตท. ซึ่งปัจจุบันอยู่ระหว่างชะลอการดำเนินการแยกกิจการระบบส่งก๊าซของ ปตท. ตามมติ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เมื่อวันที่ 15 สิงหาคม 2557 จนกว่าผลการหารือระหว่างสำนักงานคณะกรรมการกฤษฎีกา และสำนักงานการตรวจเงินแผ่นดิน ในเรื่องดังกล่าวจะได้ข้อยุติ จากนั้นให้ ปตท. ดำเนินการแยกกิจการระบบท่อส่งก๊าซธรรมชาติ และจัดตั้ง </w:t>
      </w:r>
      <w:r w:rsidRPr="00052B2D">
        <w:rPr>
          <w:rFonts w:ascii="BrowalliaUPC" w:hAnsi="BrowalliaUPC" w:cs="BrowalliaUPC"/>
          <w:sz w:val="32"/>
          <w:szCs w:val="32"/>
        </w:rPr>
        <w:t xml:space="preserve">TSO </w:t>
      </w:r>
      <w:r w:rsidRPr="00052B2D">
        <w:rPr>
          <w:rFonts w:ascii="BrowalliaUPC" w:hAnsi="BrowalliaUPC" w:cs="BrowalliaUPC"/>
          <w:sz w:val="32"/>
          <w:szCs w:val="32"/>
          <w:cs/>
        </w:rPr>
        <w:t>เป็นนิติบุคคลให้แล้วเสร็จภายใน 15 เดือน และ (3) การควบคุมคุณภาพก๊าซธรรมชาติและแยกก๊าซธรรมชาติ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 xml:space="preserve">จากแหล่งผลิตในอ่าวไทยที่ต้องกำจัดสิ่งปนเปื้อนออกก่อนนำไปใช้ ซึ่งปัจจุบันการดำเนินการส่วนนี้เป็นหน้าที่ของ ปตท. จะยังคงมอบหมายให้ ปตท.ทำหน้าที่ดังกล่าวต่อไป โดยจะกำหนดให้ก๊าซธรรมชาติที่ผ่านการควบคุมคุณภาพและแยกก๊าซธรรมชาติแล้วเป็นส่วนหนึ่งของ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และส่วนที่ 3 ธุรกิจปลายน้ำ คือ การขายก๊าซธรรมชาติแก่ผู้ใช้ก๊าซ ให้แยกเป็น 2 รูปแบบ คือการขายก๊าซธรรมชาติจาก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ในรูปแบบ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และการขายก๊าซธรรมชาติโดย </w:t>
      </w:r>
      <w:r w:rsidRPr="00052B2D">
        <w:rPr>
          <w:rFonts w:ascii="BrowalliaUPC" w:hAnsi="BrowalliaUPC" w:cs="BrowalliaUPC"/>
          <w:sz w:val="32"/>
          <w:szCs w:val="32"/>
        </w:rPr>
        <w:t>Shipper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เพื่อใช้กับโรงไฟฟ้าหรือโรงงานอุตสาหกรรม ทั้งนี้ มอบหมายให้ กกพ. กำกับการดำเนินงานเพื่อให้ประเทศได้รับประโยชน์อย่างแท้จริง โดยผู้ใช้ก๊าซธรรมชาติสามารถเลือกซื้อก๊าซได้ทั้งจาก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052B2D">
        <w:rPr>
          <w:rFonts w:ascii="BrowalliaUPC" w:hAnsi="BrowalliaUPC" w:cs="BrowalliaUPC"/>
          <w:sz w:val="32"/>
          <w:szCs w:val="32"/>
        </w:rPr>
        <w:t>Shipper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4.2 การกำหนดผู้ทำหน้าที่เป็นหน่วยงานกลางในการพิจารณาการดำเนินงานให้เป็นไปตามรูปแบบการส่งเสริมการแข่งขันในกิจการก๊าซธรรมชาติ ระยะที่ 2 เห็นควรให้ กกพ. ทำหน้าที่เป็นหน่วยงานกลางดังกล่าว ตามวัตถุประสงค์ของพระราชบัญญัติการประกอบกิจการพลังงาน พ.ศ. 2550 มาตรา 7 ข้อ 3 ส่งเสริมการแข่งขันในกิจการพลังงาน และป้องกันการใช้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อํานาจ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ในทางมิชอบในการประกอบกิจการพลังงาน และมาตรา 11 ข้อ 1 ซึ่งให้ กกพ. มีอำนาจหน้าที่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กํากับ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ดูแลการประกอบกิจการพลังงานเพื่อให้เป็นไปตามวัตถุประสงค์ของพระราชบัญญัตินี้ภายใต้กรอบนโยบายของรัฐ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4.3 การกำหนดหลักเกณฑ์สัญญาซื้อและขายก๊าซเก่า/ใหม่ (</w:t>
      </w:r>
      <w:r w:rsidRPr="00052B2D">
        <w:rPr>
          <w:rFonts w:ascii="BrowalliaUPC" w:hAnsi="BrowalliaUPC" w:cs="BrowalliaUPC"/>
          <w:sz w:val="32"/>
          <w:szCs w:val="32"/>
        </w:rPr>
        <w:t>Old/New Supply-Demand)</w:t>
      </w:r>
      <w:r w:rsidRPr="00052B2D">
        <w:rPr>
          <w:rFonts w:ascii="BrowalliaUPC" w:hAnsi="BrowalliaUPC" w:cs="BrowalliaUPC"/>
          <w:sz w:val="32"/>
          <w:szCs w:val="32"/>
          <w:cs/>
        </w:rPr>
        <w:t>พิจารณาจากการจัดหาและการใช้ก๊าซธรรมชาติให้สอดคล้องกับแผนบริหารจัดการก๊าซธรรมชาติ พ.ศ. 2561 – 2580 (</w:t>
      </w:r>
      <w:r w:rsidRPr="00052B2D">
        <w:rPr>
          <w:rFonts w:ascii="BrowalliaUPC" w:hAnsi="BrowalliaUPC" w:cs="BrowalliaUPC"/>
          <w:sz w:val="32"/>
          <w:szCs w:val="32"/>
        </w:rPr>
        <w:t xml:space="preserve">Gas Plan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2018) ดังนี้ (1) การกำหนดหลักเกณฑ์สัญญาจาก </w:t>
      </w:r>
      <w:r w:rsidRPr="00052B2D">
        <w:rPr>
          <w:rFonts w:ascii="BrowalliaUPC" w:hAnsi="BrowalliaUPC" w:cs="BrowalliaUPC"/>
          <w:sz w:val="32"/>
          <w:szCs w:val="32"/>
        </w:rPr>
        <w:t xml:space="preserve">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กำหนดให้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เพื่อจำหน่ายก๊าซเข้า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Pool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ได้แก่ 1) ก๊าซธรรมชาติที่ผลิตได้จากอ่าวไทยในปัจจุบัน และปริมาณก๊าซจากอ่าวไทยที่จะเปิดให้สิทธิสำรวจและผลิตปิโตรเลียม รวมถึง </w:t>
      </w:r>
      <w:r w:rsidRPr="00052B2D">
        <w:rPr>
          <w:rFonts w:ascii="BrowalliaUPC" w:hAnsi="BrowalliaUPC" w:cs="BrowalliaUPC"/>
          <w:sz w:val="32"/>
          <w:szCs w:val="32"/>
        </w:rPr>
        <w:t xml:space="preserve">JDA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2) ก๊าซธรรมชาติที่ผลิตได้จากแหล่งบนบก 3) ก๊าซธรรมชาติที่นำเข้าจากประเทศเมียนมา 4) ปริมาณ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ตามสัญญาระยะยาวที่มีสัญญาผูกพันแล้ว คือ สัญญากับ </w:t>
      </w:r>
      <w:r w:rsidRPr="00052B2D">
        <w:rPr>
          <w:rFonts w:ascii="BrowalliaUPC" w:hAnsi="BrowalliaUPC" w:cs="BrowalliaUPC"/>
          <w:sz w:val="32"/>
          <w:szCs w:val="32"/>
        </w:rPr>
        <w:t xml:space="preserve">Qatar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2 ล้านตันต่อปี </w:t>
      </w:r>
      <w:r w:rsidRPr="00052B2D">
        <w:rPr>
          <w:rFonts w:ascii="BrowalliaUPC" w:hAnsi="BrowalliaUPC" w:cs="BrowalliaUPC"/>
          <w:sz w:val="32"/>
          <w:szCs w:val="32"/>
        </w:rPr>
        <w:t xml:space="preserve">Shell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1 ล้านตันต่อปี </w:t>
      </w:r>
      <w:r w:rsidRPr="00052B2D">
        <w:rPr>
          <w:rFonts w:ascii="BrowalliaUPC" w:hAnsi="BrowalliaUPC" w:cs="BrowalliaUPC"/>
          <w:sz w:val="32"/>
          <w:szCs w:val="32"/>
        </w:rPr>
        <w:t xml:space="preserve">BP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1 ล้านตันต่อปี และ </w:t>
      </w:r>
      <w:r w:rsidRPr="00052B2D">
        <w:rPr>
          <w:rFonts w:ascii="BrowalliaUPC" w:hAnsi="BrowalliaUPC" w:cs="BrowalliaUPC"/>
          <w:sz w:val="32"/>
          <w:szCs w:val="32"/>
        </w:rPr>
        <w:t xml:space="preserve">Petronas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1.2 ล้านตันต่อปี และ 5) </w:t>
      </w:r>
      <w:r w:rsidRPr="00052B2D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ตามปริมาณและเงื่อนไขที่ได้รับความเห็นชอบจาก กกพ. และกำหนดให้ </w:t>
      </w:r>
      <w:r w:rsidRPr="00052B2D">
        <w:rPr>
          <w:rFonts w:ascii="BrowalliaUPC" w:hAnsi="BrowalliaUPC" w:cs="BrowalliaUPC"/>
          <w:sz w:val="32"/>
          <w:szCs w:val="32"/>
        </w:rPr>
        <w:t xml:space="preserve">New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หมายถึง ปริมาณ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นำเข้าที่ต้องจัดหาเพิ่มเติมนอกเหนือจาก </w:t>
      </w:r>
      <w:r w:rsidRPr="00052B2D">
        <w:rPr>
          <w:rFonts w:ascii="BrowalliaUPC" w:hAnsi="BrowalliaUPC" w:cs="BrowalliaUPC"/>
          <w:sz w:val="32"/>
          <w:szCs w:val="32"/>
        </w:rPr>
        <w:t xml:space="preserve">Old 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เพื่อนำมาใช้กับภาคผลิตไฟฟ้าหรือภาคอุตสาหกรรม และ (2) การกำหนดหลักเกณฑ์สัญญาจาก </w:t>
      </w:r>
      <w:r w:rsidRPr="00052B2D">
        <w:rPr>
          <w:rFonts w:ascii="BrowalliaUPC" w:hAnsi="BrowalliaUPC" w:cs="BrowalliaUPC"/>
          <w:sz w:val="32"/>
          <w:szCs w:val="32"/>
        </w:rPr>
        <w:t xml:space="preserve">Demand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กำหนดให้ </w:t>
      </w:r>
      <w:r w:rsidRPr="00052B2D">
        <w:rPr>
          <w:rFonts w:ascii="BrowalliaUPC" w:hAnsi="BrowalliaUPC" w:cs="BrowalliaUPC"/>
          <w:sz w:val="32"/>
          <w:szCs w:val="32"/>
        </w:rPr>
        <w:t xml:space="preserve">Old Demand </w:t>
      </w:r>
      <w:r w:rsidRPr="00052B2D">
        <w:rPr>
          <w:rFonts w:ascii="BrowalliaUPC" w:hAnsi="BrowalliaUPC" w:cs="BrowalliaUPC"/>
          <w:sz w:val="32"/>
          <w:szCs w:val="32"/>
          <w:cs/>
        </w:rPr>
        <w:t>ประกอบด้วย ความต้องการใช้ก๊าซธรรมชาติของโรงแยกก๊าซธรรมชาติ (</w:t>
      </w:r>
      <w:r w:rsidRPr="00052B2D">
        <w:rPr>
          <w:rFonts w:ascii="BrowalliaUPC" w:hAnsi="BrowalliaUPC" w:cs="BrowalliaUPC"/>
          <w:sz w:val="32"/>
          <w:szCs w:val="32"/>
        </w:rPr>
        <w:t xml:space="preserve">GSP)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ซึ่งถือเป็นหน่วยที่สร้างมูลค่าเพิ่มให้ก๊าซธรรมชาติในอ่าวไทย ความต้องการก๊าซธรรมชาติในโรงไฟฟ้าของ กฟผ. ที่มีสัญญาผูกพันรูปแบบ </w:t>
      </w:r>
      <w:r w:rsidRPr="00052B2D">
        <w:rPr>
          <w:rFonts w:ascii="BrowalliaUPC" w:hAnsi="BrowalliaUPC" w:cs="BrowalliaUPC"/>
          <w:sz w:val="32"/>
          <w:szCs w:val="32"/>
        </w:rPr>
        <w:t xml:space="preserve">Firm </w:t>
      </w:r>
      <w:r w:rsidRPr="00052B2D">
        <w:rPr>
          <w:rFonts w:ascii="BrowalliaUPC" w:hAnsi="BrowalliaUPC" w:cs="BrowalliaUPC"/>
          <w:sz w:val="32"/>
          <w:szCs w:val="32"/>
          <w:cs/>
        </w:rPr>
        <w:t>กับ ปตท. (</w:t>
      </w:r>
      <w:r w:rsidRPr="00052B2D">
        <w:rPr>
          <w:rFonts w:ascii="BrowalliaUPC" w:hAnsi="BrowalliaUPC" w:cs="BrowalliaUPC"/>
          <w:sz w:val="32"/>
          <w:szCs w:val="32"/>
        </w:rPr>
        <w:t xml:space="preserve">Daily Contract Quantity: DCQ) </w:t>
      </w:r>
      <w:r w:rsidRPr="00052B2D">
        <w:rPr>
          <w:rFonts w:ascii="BrowalliaUPC" w:hAnsi="BrowalliaUPC" w:cs="BrowalliaUPC"/>
          <w:sz w:val="32"/>
          <w:szCs w:val="32"/>
          <w:cs/>
        </w:rPr>
        <w:t>และโรงไฟฟ้าที่มีสัญญากับ ปตท. อยู่ในปัจจุบัน และเริ่มมีการใช้ก๊าซธรรมชาติตามสัญญาแล้ว ได้แก่ ผู้ผลิตไฟฟ้ารายใหญ่ (</w:t>
      </w:r>
      <w:r w:rsidRPr="00052B2D">
        <w:rPr>
          <w:rFonts w:ascii="BrowalliaUPC" w:hAnsi="BrowalliaUPC" w:cs="BrowalliaUPC"/>
          <w:sz w:val="32"/>
          <w:szCs w:val="32"/>
        </w:rPr>
        <w:t xml:space="preserve">IPP) </w:t>
      </w:r>
      <w:r w:rsidRPr="00052B2D">
        <w:rPr>
          <w:rFonts w:ascii="BrowalliaUPC" w:hAnsi="BrowalliaUPC" w:cs="BrowalliaUPC"/>
          <w:sz w:val="32"/>
          <w:szCs w:val="32"/>
          <w:cs/>
        </w:rPr>
        <w:t>ผู้ผลิตไฟฟ้าขนาดเล็ก (</w:t>
      </w:r>
      <w:r w:rsidRPr="00052B2D">
        <w:rPr>
          <w:rFonts w:ascii="BrowalliaUPC" w:hAnsi="BrowalliaUPC" w:cs="BrowalliaUPC"/>
          <w:sz w:val="32"/>
          <w:szCs w:val="32"/>
        </w:rPr>
        <w:t xml:space="preserve">SPP) </w:t>
      </w:r>
      <w:r w:rsidRPr="00052B2D">
        <w:rPr>
          <w:rFonts w:ascii="BrowalliaUPC" w:hAnsi="BrowalliaUPC" w:cs="BrowalliaUPC"/>
          <w:sz w:val="32"/>
          <w:szCs w:val="32"/>
          <w:cs/>
        </w:rPr>
        <w:t>และผู้ผลิตไฟฟ้าขนาดเล็กมาก (</w:t>
      </w:r>
      <w:r w:rsidRPr="00052B2D">
        <w:rPr>
          <w:rFonts w:ascii="BrowalliaUPC" w:hAnsi="BrowalliaUPC" w:cs="BrowalliaUPC"/>
          <w:sz w:val="32"/>
          <w:szCs w:val="32"/>
        </w:rPr>
        <w:t xml:space="preserve">VSPP) </w:t>
      </w:r>
      <w:r w:rsidRPr="00052B2D">
        <w:rPr>
          <w:rFonts w:ascii="BrowalliaUPC" w:hAnsi="BrowalliaUPC" w:cs="BrowalliaUPC"/>
          <w:sz w:val="32"/>
          <w:szCs w:val="32"/>
          <w:cs/>
        </w:rPr>
        <w:t>รวมถึงภาคอุตสาหกรรม และก๊าซธรรมชาติสำหรับยานยนต์ (</w:t>
      </w:r>
      <w:r w:rsidRPr="00052B2D">
        <w:rPr>
          <w:rFonts w:ascii="BrowalliaUPC" w:hAnsi="BrowalliaUPC" w:cs="BrowalliaUPC"/>
          <w:sz w:val="32"/>
          <w:szCs w:val="32"/>
        </w:rPr>
        <w:t xml:space="preserve">NGV)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ซึ่งมีสัญญาผูกพันแล้ว และ </w:t>
      </w:r>
      <w:r w:rsidRPr="00052B2D">
        <w:rPr>
          <w:rFonts w:ascii="BrowalliaUPC" w:hAnsi="BrowalliaUPC" w:cs="BrowalliaUPC"/>
          <w:sz w:val="32"/>
          <w:szCs w:val="32"/>
        </w:rPr>
        <w:t xml:space="preserve">SPP Replacement </w:t>
      </w:r>
      <w:r w:rsidRPr="00052B2D">
        <w:rPr>
          <w:rFonts w:ascii="BrowalliaUPC" w:hAnsi="BrowalliaUPC" w:cs="BrowalliaUPC"/>
          <w:sz w:val="32"/>
          <w:szCs w:val="32"/>
          <w:cs/>
        </w:rPr>
        <w:t>ในส่วนที่ขายไฟฟ้า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 xml:space="preserve">เข้าระบบและใช้ก๊าซธรรมชาติจาก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และกำหนดให้ </w:t>
      </w:r>
      <w:r w:rsidRPr="00052B2D">
        <w:rPr>
          <w:rFonts w:ascii="BrowalliaUPC" w:hAnsi="BrowalliaUPC" w:cs="BrowalliaUPC"/>
          <w:sz w:val="32"/>
          <w:szCs w:val="32"/>
        </w:rPr>
        <w:t xml:space="preserve">New Demand </w:t>
      </w:r>
      <w:r w:rsidRPr="00052B2D">
        <w:rPr>
          <w:rFonts w:ascii="BrowalliaUPC" w:hAnsi="BrowalliaUPC" w:cs="BrowalliaUPC"/>
          <w:sz w:val="32"/>
          <w:szCs w:val="32"/>
          <w:cs/>
        </w:rPr>
        <w:t>ประกอบด้วย ความต้องการก๊าซธรรมชาติจากโรงไฟฟ้าและภาคอุตสาหกรรมที่จะลงนามสัญญาใหม่ และที่มีการลงนามสัญญาอยู่ในปัจจุบันแต่ยังไม่มีการเริ่มใช้ก๊าซธรรมชาติ (</w:t>
      </w:r>
      <w:r w:rsidRPr="00052B2D">
        <w:rPr>
          <w:rFonts w:ascii="BrowalliaUPC" w:hAnsi="BrowalliaUPC" w:cs="BrowalliaUPC"/>
          <w:sz w:val="32"/>
          <w:szCs w:val="32"/>
        </w:rPr>
        <w:t xml:space="preserve">Unmet Demand)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โดยสามารถซื้อจาก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ได้ในกรณีที่ปริมาณใน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>ยังมีเหลือ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4.4 การพิจารณาปริมาณการนำเข้า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กับความสามารถของ </w:t>
      </w:r>
      <w:r w:rsidRPr="00052B2D">
        <w:rPr>
          <w:rFonts w:ascii="BrowalliaUPC" w:hAnsi="BrowalliaUPC" w:cs="BrowalliaUPC"/>
          <w:sz w:val="32"/>
          <w:szCs w:val="32"/>
        </w:rPr>
        <w:t xml:space="preserve">LNG Terminal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มีสาระสำคัญ ดังนี้ (1) ปริมาณการนำเข้า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มอบหมายให้ ปตท. และกรมเชื้อเพลิงธรรมชาติพิจารณา </w:t>
      </w:r>
      <w:r w:rsidRPr="00052B2D">
        <w:rPr>
          <w:rFonts w:ascii="BrowalliaUPC" w:hAnsi="BrowalliaUPC" w:cs="BrowalliaUPC"/>
          <w:sz w:val="32"/>
          <w:szCs w:val="32"/>
        </w:rPr>
        <w:t xml:space="preserve">Supply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และความสามารถที่เหลือที่จะนำเข้า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052B2D">
        <w:rPr>
          <w:rFonts w:ascii="BrowalliaUPC" w:hAnsi="BrowalliaUPC" w:cs="BrowalliaUPC"/>
          <w:sz w:val="32"/>
          <w:szCs w:val="32"/>
        </w:rPr>
        <w:t xml:space="preserve">Take or Pay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และนำเสนอต่อ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พิจารณาปริมาณการนำเข้า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โดยมอบหมายให้ กกพ. เป็นผู้กำกับดูแล (2) ความสามารถของ </w:t>
      </w:r>
      <w:r w:rsidRPr="00052B2D">
        <w:rPr>
          <w:rFonts w:ascii="BrowalliaUPC" w:hAnsi="BrowalliaUPC" w:cs="BrowalliaUPC"/>
          <w:sz w:val="32"/>
          <w:szCs w:val="32"/>
        </w:rPr>
        <w:t xml:space="preserve">LNG Terminal </w:t>
      </w:r>
      <w:r w:rsidRPr="00052B2D">
        <w:rPr>
          <w:rFonts w:ascii="BrowalliaUPC" w:hAnsi="BrowalliaUPC" w:cs="BrowalliaUPC"/>
          <w:sz w:val="32"/>
          <w:szCs w:val="32"/>
          <w:cs/>
        </w:rPr>
        <w:t>มอบหมายให้ กกพ. เป็นผู้บริหารจัดการตลอดจนปรับปรุงเงื่อนไข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ที่ไม่เหมาะสมกับการส่งเสริมการแข่งขันในกิจการก๊าซธรรมชาติ ระยะที่ 2 เช่น เงื่อนไข </w:t>
      </w:r>
      <w:r w:rsidRPr="00052B2D">
        <w:rPr>
          <w:rFonts w:ascii="BrowalliaUPC" w:hAnsi="BrowalliaUPC" w:cs="BrowalliaUPC"/>
          <w:sz w:val="32"/>
          <w:szCs w:val="32"/>
        </w:rPr>
        <w:t xml:space="preserve">UIOLI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สิทธิการจอง </w:t>
      </w:r>
      <w:r w:rsidRPr="00052B2D">
        <w:rPr>
          <w:rFonts w:ascii="BrowalliaUPC" w:hAnsi="BrowalliaUPC" w:cs="BrowalliaUPC"/>
          <w:sz w:val="32"/>
          <w:szCs w:val="32"/>
        </w:rPr>
        <w:t xml:space="preserve">LNG Terminal (Grandfather Basis)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เป็นต้น ให้แล้วเสร็จภายในไตรมาส 2 ปี 2564 และ (3) การบริหารจัดการก๊าซธรรมชาติในอ่าวไทย มอบหมายให้ ปตท. บริหารจัดการการใช้ก๊าซในอ่าวไทยให้เพียงพอต่อความต้องการใช้ก๊าซของโรงแยกก๊าซธรรมชาติ โดยให้ กกพ. กำหนดหลักเกณฑ์ให้ ปตท. สามารถใช้ </w:t>
      </w:r>
      <w:r w:rsidRPr="00052B2D">
        <w:rPr>
          <w:rFonts w:ascii="BrowalliaUPC" w:hAnsi="BrowalliaUPC" w:cs="BrowalliaUPC"/>
          <w:sz w:val="32"/>
          <w:szCs w:val="32"/>
        </w:rPr>
        <w:t xml:space="preserve">By pass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ได้ในกรณีมีความจำเป็นต้องทดสอบระบบหรือควบคุมคุณภาพก๊าซธรรมชาติให้อยู่ในเกณฑ์ที่กำหนด ให้แล้วเสร็จภายในไตรมาส 2 ปี 2564 ทั้งนี้ กำหนดให้ก๊าซธรรมชาติในอ่าวไทยต้องนำมาใช้ในโรงแยกก๊าซธรรมชาติก่อน โดยกรณี </w:t>
      </w:r>
      <w:r w:rsidRPr="00052B2D">
        <w:rPr>
          <w:rFonts w:ascii="BrowalliaUPC" w:hAnsi="BrowalliaUPC" w:cs="BrowalliaUPC"/>
          <w:sz w:val="32"/>
          <w:szCs w:val="32"/>
        </w:rPr>
        <w:t xml:space="preserve">DCQ </w:t>
      </w:r>
      <w:r w:rsidRPr="00052B2D">
        <w:rPr>
          <w:rFonts w:ascii="BrowalliaUPC" w:hAnsi="BrowalliaUPC" w:cs="BrowalliaUPC"/>
          <w:sz w:val="32"/>
          <w:szCs w:val="32"/>
          <w:cs/>
        </w:rPr>
        <w:t>ของก๊าซธรรมชาติในอ่าวไทยมีสูงกว่าความสามารถในการรองรับ (</w:t>
      </w:r>
      <w:r w:rsidRPr="00052B2D">
        <w:rPr>
          <w:rFonts w:ascii="BrowalliaUPC" w:hAnsi="BrowalliaUPC" w:cs="BrowalliaUPC"/>
          <w:sz w:val="32"/>
          <w:szCs w:val="32"/>
        </w:rPr>
        <w:t xml:space="preserve">Capacity)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หรือความต้องการของโรงแยกก๊าซธรรมชาติ จะถือว่า </w:t>
      </w:r>
      <w:r w:rsidRPr="00052B2D">
        <w:rPr>
          <w:rFonts w:ascii="BrowalliaUPC" w:hAnsi="BrowalliaUPC" w:cs="BrowalliaUPC"/>
          <w:sz w:val="32"/>
          <w:szCs w:val="32"/>
        </w:rPr>
        <w:t xml:space="preserve">Capacity </w:t>
      </w:r>
      <w:r w:rsidRPr="00052B2D">
        <w:rPr>
          <w:rFonts w:ascii="BrowalliaUPC" w:hAnsi="BrowalliaUPC" w:cs="BrowalliaUPC"/>
          <w:sz w:val="32"/>
          <w:szCs w:val="32"/>
          <w:cs/>
        </w:rPr>
        <w:t>หรือความต้องการของโรงแยกก๊าซธรรมชาติเป็นเกณฑ์ของการจัดหาก๊าซธรรมชาติในประเทศ (</w:t>
      </w:r>
      <w:r w:rsidRPr="00052B2D">
        <w:rPr>
          <w:rFonts w:ascii="BrowalliaUPC" w:hAnsi="BrowalliaUPC" w:cs="BrowalliaUPC"/>
          <w:sz w:val="32"/>
          <w:szCs w:val="32"/>
        </w:rPr>
        <w:t xml:space="preserve">Domestic Gas)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แต่เมื่อใดที่ </w:t>
      </w:r>
      <w:r w:rsidRPr="00052B2D">
        <w:rPr>
          <w:rFonts w:ascii="BrowalliaUPC" w:hAnsi="BrowalliaUPC" w:cs="BrowalliaUPC"/>
          <w:sz w:val="32"/>
          <w:szCs w:val="32"/>
        </w:rPr>
        <w:t xml:space="preserve">DCQ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ของก๊าซในอ่าวไทยต่ำกว่า </w:t>
      </w:r>
      <w:r w:rsidRPr="00052B2D">
        <w:rPr>
          <w:rFonts w:ascii="BrowalliaUPC" w:hAnsi="BrowalliaUPC" w:cs="BrowalliaUPC"/>
          <w:sz w:val="32"/>
          <w:szCs w:val="32"/>
        </w:rPr>
        <w:t xml:space="preserve">Capacity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หรือความต้องการของโรงแยกก๊าซธรรมชาติ ให้นำเข้า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เพิ่ม โดยปริมาณ </w:t>
      </w:r>
      <w:r w:rsidRPr="00052B2D">
        <w:rPr>
          <w:rFonts w:ascii="BrowalliaUPC" w:hAnsi="BrowalliaUPC" w:cs="BrowalliaUPC"/>
          <w:sz w:val="32"/>
          <w:szCs w:val="32"/>
        </w:rPr>
        <w:t xml:space="preserve">DCQ </w:t>
      </w:r>
      <w:r w:rsidRPr="00052B2D">
        <w:rPr>
          <w:rFonts w:ascii="BrowalliaUPC" w:hAnsi="BrowalliaUPC" w:cs="BrowalliaUPC"/>
          <w:sz w:val="32"/>
          <w:szCs w:val="32"/>
          <w:cs/>
        </w:rPr>
        <w:t>มอบหมายให้กรมเชื้อเพลิงธรรมชาติรวบรวมข้อมูล ตรวจสอบ และแจ้งให้ กกพ. ทราบ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4.5 การกำหนดโครงสร้างราคาก๊าซธรรมชาติ และการกำหนดราคา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นำเข้าที่ผ่านมามีมติ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ที่เกี่ยวข้อง ดังนี้ เมื่อวันที่ 28 มิถุนายน 2553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ได้เห็นชอบหลักเกณฑ์การจัดหา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ที่ให้ ปตท. ดำเนินการจัดหา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และให้นำสัญญาซื้อขาย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ระยะยาวเสนอต่อ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เพื่อให้ความเห็นหลังจากที่การเจรจาสัญญามีข้อยุติ โดยหากมีความจำเป็นต้องนำเข้า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ให้ ปตท. ดำเนินการได้เอง โดยที่ราคา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ต้องไม่เกินราคาน้ำมันเตา 2%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ซัลเฟ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อร์ (</w:t>
      </w:r>
      <w:r w:rsidRPr="00052B2D">
        <w:rPr>
          <w:rFonts w:ascii="BrowalliaUPC" w:hAnsi="BrowalliaUPC" w:cs="BrowalliaUPC"/>
          <w:sz w:val="32"/>
          <w:szCs w:val="32"/>
        </w:rPr>
        <w:t xml:space="preserve">S) </w:t>
      </w:r>
      <w:r w:rsidRPr="00052B2D">
        <w:rPr>
          <w:rFonts w:ascii="BrowalliaUPC" w:hAnsi="BrowalliaUPC" w:cs="BrowalliaUPC"/>
          <w:sz w:val="32"/>
          <w:szCs w:val="32"/>
          <w:cs/>
        </w:rPr>
        <w:t>ที่ประกาศโดย สนพ. (ราคาประกาศหน้าโรงกลั่นรายเดือน) และในกรณี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มอบหมาย สนพ. และสำนักงานคณะกรรมการกำกับกิจการพลังงาน (สำนักงาน กกพ.) เป็นผู้พิจารณาอนุมัติการจัดหาระยะสั้น โดยเมื่อ ปตท. มีการนำเข้า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และ/หรือสัญญาระยะสั้นแล้ว ให้ ปตท. นำเสนอผลการจัดหาต่อ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ทราบเป็นระยะ ต่อมาเมื่อวันที่ 23 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 xml:space="preserve">กุมภาพันธ์ 2554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ได้เห็นชอบการทบทวนการกำหนดโครงสร้างราคาก๊าซธรรมชาติ ซึ่งขณะนั้นมี ปตท. เป็น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เพียงรายเดียว โดยจำแนกสูตรราคาซื้อขายก๊าซธรรมชาติตามกลุ่มผู้ใช้ก๊าซ และเมื่อวันที่ 8 ธันวาคม 2559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ได้เห็นชอบการทบทวนการกำหนดนโยบายการกำหนดอัตราค่าบริการก๊าซธรรมชาติ โดยเปลี่ยนแปลงวิธีการคำนวณอัตราค่าบริการ จากเดิมที่ใช้วิธีการคำนวณอัตราผลตอบแทนตลอดอายุโครงการ (</w:t>
      </w:r>
      <w:r w:rsidRPr="00052B2D">
        <w:rPr>
          <w:rFonts w:ascii="BrowalliaUPC" w:hAnsi="BrowalliaUPC" w:cs="BrowalliaUPC"/>
          <w:sz w:val="32"/>
          <w:szCs w:val="32"/>
        </w:rPr>
        <w:t xml:space="preserve">Discount Cash Flow) </w:t>
      </w:r>
      <w:r w:rsidRPr="00052B2D">
        <w:rPr>
          <w:rFonts w:ascii="BrowalliaUPC" w:hAnsi="BrowalliaUPC" w:cs="BrowalliaUPC"/>
          <w:sz w:val="32"/>
          <w:szCs w:val="32"/>
          <w:cs/>
        </w:rPr>
        <w:t>เป็นวิธีคำนวณอัตราผลตอบแทนตามรอบกำกับ (</w:t>
      </w:r>
      <w:r w:rsidRPr="00052B2D">
        <w:rPr>
          <w:rFonts w:ascii="BrowalliaUPC" w:hAnsi="BrowalliaUPC" w:cs="BrowalliaUPC"/>
          <w:sz w:val="32"/>
          <w:szCs w:val="32"/>
        </w:rPr>
        <w:t xml:space="preserve">Building Block)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และมีการเปลี่ยนตัวแปรในโครงสร้างราคาก๊าซธรรมชาติ จากเดิมที่ใช้ตัวแปร </w:t>
      </w:r>
      <w:r w:rsidRPr="00052B2D">
        <w:rPr>
          <w:rFonts w:ascii="BrowalliaUPC" w:hAnsi="BrowalliaUPC" w:cs="BrowalliaUPC"/>
          <w:sz w:val="32"/>
          <w:szCs w:val="32"/>
        </w:rPr>
        <w:t xml:space="preserve">P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ซึ่งหมายถึงราคาก๊าซธรรมชาติตามมติ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เมื่อวันที่ 23 กุมภาพันธ์ 2554 เป็นตัวแปร </w:t>
      </w:r>
      <w:proofErr w:type="spellStart"/>
      <w:r w:rsidRPr="00052B2D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052B2D">
        <w:rPr>
          <w:rFonts w:ascii="BrowalliaUPC" w:hAnsi="BrowalliaUPC" w:cs="BrowalliaUPC"/>
          <w:sz w:val="32"/>
          <w:szCs w:val="32"/>
        </w:rPr>
        <w:t xml:space="preserve">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ซึ่งหมายถึงราคาขายส่งก๊าซธรรมชาติ และกำหนดตัวแปร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เป็น </w:t>
      </w:r>
      <w:r w:rsidRPr="00052B2D">
        <w:rPr>
          <w:rFonts w:ascii="BrowalliaUPC" w:hAnsi="BrowalliaUPC" w:cs="BrowalliaUPC"/>
          <w:sz w:val="32"/>
          <w:szCs w:val="32"/>
        </w:rPr>
        <w:t xml:space="preserve">WH </w:t>
      </w:r>
      <w:r w:rsidRPr="00052B2D">
        <w:rPr>
          <w:rFonts w:ascii="BrowalliaUPC" w:hAnsi="BrowalliaUPC" w:cs="BrowalliaUPC"/>
          <w:sz w:val="32"/>
          <w:szCs w:val="32"/>
          <w:cs/>
        </w:rPr>
        <w:t>ซึ่งหมายถึงราคาเนื้อก๊าซธรรมชาติเฉลี่ย ซึ่งได้รวมค่าบริการเก็บรักษาและแปรสภาพก๊าซธรรมชาติจากของเหลวเป็นก๊าซที่มีอยู่ในระบบโครงข่ายก๊าซธรรมชาติไว้แล้ว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 4.5.1 การกำหนดโครงสร้างราคาก๊าซธรรมชาติเพื่อใช้สำหรับเป็นราคาซื้อขายก๊าซให้ลูกค้าประเภท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ตามมติ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ข้อ 4.5 กำหนดสำหรับ ปตท. ซึ่งเป็น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เพียงรายเดียวในขณะนั้น โดยกรณีที่จะมี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รายใหม่นำเข้า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เพื่อขายให้ลูกค้าของตนเองจำเป็นต้องมีการกำหนดสูตรราคาก๊าซธรรมชาติแก่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รายใหม่ด้วย โดยกำหนดหลักการสำหรับโครงสร้างราคาก๊าซธรรมชาติเพื่อรองรับการแข่งขันในกิจการก๊าซธรรมชาติ ดังนี้ (1) ราคาก๊าซธรรมชาติ ประกอบด้วย ราคาเนื้อก๊าซธรรมชาติ ค่าบริการสถานี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ค่าบริการในการจัดหาและค้าส่งก๊าซธรรมชาติ อัตราค่าผ่านท่อก๊าซธรรมชาติ (2) อัตราค่าผ่านท่อก๊าซธรรมชาติที่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รายใหม่ต้องไปจองใช้บริการท่อก๊าซธรรมชาติจาก </w:t>
      </w:r>
      <w:r w:rsidRPr="00052B2D">
        <w:rPr>
          <w:rFonts w:ascii="BrowalliaUPC" w:hAnsi="BrowalliaUPC" w:cs="BrowalliaUPC"/>
          <w:sz w:val="32"/>
          <w:szCs w:val="32"/>
        </w:rPr>
        <w:t xml:space="preserve">TSO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ให้คำนวณเฉพาะค่าผ่านท่อก๊าซธรรมชาติบนบกเท่านั้น โดยไม่รวมค่าผ่านท่อก๊าซธรรมชาติในทะเล (3) มอบหมายให้ กกพ. ไปดำเนินการกำหนดและทบทวนโครงสร้างราคาก๊าซธรรมชาติให้แล้วเสร็จภายในไตรมาส 2 ปี 2564 เพื่อเสนอ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 4.5.2 คณะอนุกรรมการฯ เห็นสมควรเสนอให้ยกเลิกหลักเกณฑ์การจัดหา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เมื่อวันที่ 28 มิถุนายน 2553 โดยมีเหตุผลดังนี้ (1) เดิมน้ำมันเตา 2%</w:t>
      </w:r>
      <w:r w:rsidRPr="00052B2D">
        <w:rPr>
          <w:rFonts w:ascii="BrowalliaUPC" w:hAnsi="BrowalliaUPC" w:cs="BrowalliaUPC"/>
          <w:sz w:val="32"/>
          <w:szCs w:val="32"/>
        </w:rPr>
        <w:t xml:space="preserve">S </w:t>
      </w:r>
      <w:r w:rsidRPr="00052B2D">
        <w:rPr>
          <w:rFonts w:ascii="BrowalliaUPC" w:hAnsi="BrowalliaUPC" w:cs="BrowalliaUPC"/>
          <w:sz w:val="32"/>
          <w:szCs w:val="32"/>
          <w:cs/>
        </w:rPr>
        <w:t>ถูกใช้เป็นทางเลือกในการเดินเครื่องโรงไฟฟ้าพลังความร้อนเพื่อทดแทนกรณีไม่สามารถจัดหาก๊าซธรรมชาติได้ ประกอบกับ สนพ. มีประกาศเผยแพร่ราคาน้ำมันเตา 2%</w:t>
      </w:r>
      <w:r w:rsidRPr="00052B2D">
        <w:rPr>
          <w:rFonts w:ascii="BrowalliaUPC" w:hAnsi="BrowalliaUPC" w:cs="BrowalliaUPC"/>
          <w:sz w:val="32"/>
          <w:szCs w:val="32"/>
        </w:rPr>
        <w:t xml:space="preserve">S </w:t>
      </w:r>
      <w:r w:rsidRPr="00052B2D">
        <w:rPr>
          <w:rFonts w:ascii="BrowalliaUPC" w:hAnsi="BrowalliaUPC" w:cs="BrowalliaUPC"/>
          <w:sz w:val="32"/>
          <w:szCs w:val="32"/>
          <w:cs/>
        </w:rPr>
        <w:t>ดังนั้นราคาน้ำมันเตา 2%</w:t>
      </w:r>
      <w:r w:rsidRPr="00052B2D">
        <w:rPr>
          <w:rFonts w:ascii="BrowalliaUPC" w:hAnsi="BrowalliaUPC" w:cs="BrowalliaUPC"/>
          <w:sz w:val="32"/>
          <w:szCs w:val="32"/>
        </w:rPr>
        <w:t xml:space="preserve">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จึงถูกใช้เป็นราคาคู่เทียบในการขออนุมัติเพื่อนำเข้า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แต่เนื่องจากข้อกำหนดด้านสิ่งแวดล้อมในปัจจุบันทำให้โรงไฟฟ้าพลังงานความร้อนส่วนใหญ่ต้องใช้น้ำมันเตา 0.5%</w:t>
      </w:r>
      <w:r w:rsidRPr="00052B2D">
        <w:rPr>
          <w:rFonts w:ascii="BrowalliaUPC" w:hAnsi="BrowalliaUPC" w:cs="BrowalliaUPC"/>
          <w:sz w:val="32"/>
          <w:szCs w:val="32"/>
        </w:rPr>
        <w:t xml:space="preserve">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หรือน้ำมันดีเซลเป็นเชื้อเพลิงสำรองทดแทนกรณีไม่สามารถจัดหาก๊าซธรรมชาติได้ (2) ปัจจุบัน ปตท. เป็นผู้ดำเนินการจัดหา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เพื่อรองรับความต้องการของประเทศเพียงรายเดียว โดยการเปิดรับข้อเสนอกับคู่ค้าที่ขึ้นทะเบียนกับ ปตท. ซึ่งที่ผ่านมาราคา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เป็นการเจรจา โดยเทียบเคียงกับราคาอ้างอิงของประเทศญี่ปุ่นและเกาหลีใต้ (</w:t>
      </w:r>
      <w:r w:rsidRPr="00052B2D">
        <w:rPr>
          <w:rFonts w:ascii="BrowalliaUPC" w:hAnsi="BrowalliaUPC" w:cs="BrowalliaUPC"/>
          <w:sz w:val="32"/>
          <w:szCs w:val="32"/>
        </w:rPr>
        <w:t xml:space="preserve">Japan-Korea Marker: JKM) </w:t>
      </w:r>
      <w:r w:rsidRPr="00052B2D">
        <w:rPr>
          <w:rFonts w:ascii="BrowalliaUPC" w:hAnsi="BrowalliaUPC" w:cs="BrowalliaUPC"/>
          <w:sz w:val="32"/>
          <w:szCs w:val="32"/>
          <w:cs/>
        </w:rPr>
        <w:t>ด้วยเงื่อนไขการส่งมอบที่สถานีปลายทาง (</w:t>
      </w:r>
      <w:r w:rsidRPr="00052B2D">
        <w:rPr>
          <w:rFonts w:ascii="BrowalliaUPC" w:hAnsi="BrowalliaUPC" w:cs="BrowalliaUPC"/>
          <w:sz w:val="32"/>
          <w:szCs w:val="32"/>
        </w:rPr>
        <w:t xml:space="preserve">Delivery Ex-Ship: DES)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052B2D">
        <w:rPr>
          <w:rFonts w:ascii="BrowalliaUPC" w:hAnsi="BrowalliaUPC" w:cs="BrowalliaUPC"/>
          <w:sz w:val="32"/>
          <w:szCs w:val="32"/>
        </w:rPr>
        <w:lastRenderedPageBreak/>
        <w:t xml:space="preserve">PTTLNG Terminal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มาบตาพุด จังหวัดระยอง ทั้งนี้ เมื่อนำข้อมูลราคา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นำเข้าเปรียบเทียบกับราคาก๊าซธรรมชาติจากแหล่ง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อาทิ 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JKM </w:t>
      </w:r>
      <w:r w:rsidRPr="00052B2D">
        <w:rPr>
          <w:rFonts w:ascii="BrowalliaUPC" w:hAnsi="BrowalliaUPC" w:cs="BrowalliaUPC"/>
          <w:sz w:val="32"/>
          <w:szCs w:val="32"/>
          <w:cs/>
        </w:rPr>
        <w:t>ราคาก๊าซธรรมชาติจากอ่าวไทย (</w:t>
      </w:r>
      <w:r w:rsidRPr="00052B2D">
        <w:rPr>
          <w:rFonts w:ascii="BrowalliaUPC" w:hAnsi="BrowalliaUPC" w:cs="BrowalliaUPC"/>
          <w:sz w:val="32"/>
          <w:szCs w:val="32"/>
        </w:rPr>
        <w:t xml:space="preserve">Gulf Gas)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>และราคาน้ำมันเตา 2%</w:t>
      </w:r>
      <w:r w:rsidRPr="00052B2D">
        <w:rPr>
          <w:rFonts w:ascii="BrowalliaUPC" w:hAnsi="BrowalliaUPC" w:cs="BrowalliaUPC"/>
          <w:sz w:val="32"/>
          <w:szCs w:val="32"/>
        </w:rPr>
        <w:t xml:space="preserve">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พบว่าราคา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นำเข้าจะมีความใกล้เคียงได้กับราคา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JKM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มากที่สุด ในการนี้ คณะอนุกรรมการฯ ได้เสนอหลักเกณฑ์การจัดหา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สำหรับทุก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ดังนี้ (1) 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052B2D">
        <w:rPr>
          <w:rFonts w:ascii="BrowalliaUPC" w:hAnsi="BrowalliaUPC" w:cs="BrowalliaUPC"/>
          <w:sz w:val="32"/>
          <w:szCs w:val="32"/>
        </w:rPr>
        <w:t xml:space="preserve">Regulated Market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ประกอบด้วย 1) การจัดหาด้วยสัญญาระยะยาว และ/หรือสัญญาระยะกลาง ในระยะเริ่มต้นมอบหมายให้ สนพ. ร่วมกับ สำนักงาน กกพ. พิจารณากำหนดหลักเกณฑ์ราคานำเข้า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และนำเสนอขอความเห็นชอบจาก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. ก่อนประกาศเป็นหลักเกณฑ์ให้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นำไปใช้ในการจัดหา โดยภายหลังการเจรจาสัญญามีข้อยุติให้นำสัญญาซื้อขาย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เสนอต่อ กบง. พิจารณาให้ความเห็นชอบก่อนการดำเนินการ 2) การจัดหาด้วยสัญญา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Spot Flexible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Pool Gas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โดยให้ ปตท. เป็นผู้ดำเนินการประมูลจัดหา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Spot Flexible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ทั้งด้านปริมาณและเงื่อนไข และ 3) การจัดหาด้วยสัญญา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JKM </w:t>
      </w:r>
      <w:r w:rsidRPr="00052B2D">
        <w:rPr>
          <w:rFonts w:ascii="BrowalliaUPC" w:hAnsi="BrowalliaUPC" w:cs="BrowalliaUPC"/>
          <w:sz w:val="32"/>
          <w:szCs w:val="32"/>
          <w:cs/>
        </w:rPr>
        <w:t>ปรับด้วยส่วนต่างค่าขนส่งจากประเทศผู้ค้าต้นทาง ส่งมอบที่ประเทศญี่ปุ่นกับที่ประเทศไทย (</w:t>
      </w:r>
      <w:r w:rsidRPr="00052B2D">
        <w:rPr>
          <w:rFonts w:ascii="BrowalliaUPC" w:hAnsi="BrowalliaUPC" w:cs="BrowalliaUPC"/>
          <w:sz w:val="32"/>
          <w:szCs w:val="32"/>
        </w:rPr>
        <w:t xml:space="preserve">JKM adjust by freight cost)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และมีเพดานราคาไม่เกินราคา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นำเข้าจากสัญญาระยะยาวที่ต่ำที่สุดทุกช่วงเวลาของ ปตท. ในปัจจุบัน ทั้งนี้ มอบหมายให้ กกพ. เป็นผู้พิจารณาความเหมาะสมของ </w:t>
      </w:r>
      <w:r w:rsidRPr="00052B2D">
        <w:rPr>
          <w:rFonts w:ascii="BrowalliaUPC" w:hAnsi="BrowalliaUPC" w:cs="BrowalliaUPC"/>
          <w:sz w:val="32"/>
          <w:szCs w:val="32"/>
        </w:rPr>
        <w:t xml:space="preserve">JKM adjust by freight cost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เป็นระยะ และให้ กกพ. เป็นหน่วยงานที่ทำหน้าที่กำกับปริมาณและช่วงเวลาที่จะสามารถนำเข้า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ได้ ภายใต้หลักเกณฑ์ราคาที่ กบง. กำหนด โดยหากมีความจำเป็นต้องนำเข้า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ที่ไม่สอดคล้องกับหลักเกณฑ์ข้างต้น ต้องได้รับความเห็นชอบจาก สนพ. และ กกพ. เป็นรายครั้ง และ (2) การจัดหา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052B2D">
        <w:rPr>
          <w:rFonts w:ascii="BrowalliaUPC" w:hAnsi="BrowalliaUPC" w:cs="BrowalliaUPC"/>
          <w:sz w:val="32"/>
          <w:szCs w:val="32"/>
        </w:rPr>
        <w:t xml:space="preserve">Partially Regulated Market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สามารถจัดหาและนำเข้า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ทั้งในรูปแบบสัญญาระยะสั้น ระยะกลาง หรือระยะยาว รวมถึงจัดหา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Spot LNG </w:t>
      </w:r>
      <w:r w:rsidRPr="00052B2D">
        <w:rPr>
          <w:rFonts w:ascii="BrowalliaUPC" w:hAnsi="BrowalliaUPC" w:cs="BrowalliaUPC"/>
          <w:sz w:val="32"/>
          <w:szCs w:val="32"/>
          <w:cs/>
        </w:rPr>
        <w:t>ได้ ภายใต้การกำกับดูแลด้านปริมาณและคุณภาพการให้บริการของ กกพ.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4.6 ปัจจุบันศูนย์ควบคุมระบบไฟฟ้าใช้หลักเกณฑ์การสั่งเดินเครื่องโรงไฟฟ้าตามหลักการต้นทุนการผลิตไฟฟ้า (</w:t>
      </w:r>
      <w:r w:rsidRPr="00052B2D">
        <w:rPr>
          <w:rFonts w:ascii="BrowalliaUPC" w:hAnsi="BrowalliaUPC" w:cs="BrowalliaUPC"/>
          <w:sz w:val="32"/>
          <w:szCs w:val="32"/>
        </w:rPr>
        <w:t xml:space="preserve">Merit Order)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เพื่อให้ได้ต้นทุนโดยรวมที่ต่ำที่สุด โดยทุกโรงไฟฟ้าที่ใช้เชื้อเพลิงก๊าซธรรมชาติ ทั้งโรงไฟฟ้า กฟผ. </w:t>
      </w:r>
      <w:r w:rsidRPr="00052B2D">
        <w:rPr>
          <w:rFonts w:ascii="BrowalliaUPC" w:hAnsi="BrowalliaUPC" w:cs="BrowalliaUPC"/>
          <w:sz w:val="32"/>
          <w:szCs w:val="32"/>
        </w:rPr>
        <w:t xml:space="preserve">IPP SPP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VSPP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มีค่าใช้จ่ายเชื้อเพลิงก๊าซธรรมชาติด้วยราคา </w:t>
      </w:r>
      <w:r w:rsidRPr="00052B2D">
        <w:rPr>
          <w:rFonts w:ascii="BrowalliaUPC" w:hAnsi="BrowalliaUPC" w:cs="BrowalliaUPC"/>
          <w:sz w:val="32"/>
          <w:szCs w:val="32"/>
        </w:rPr>
        <w:t xml:space="preserve">Pool Price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เดียวกัน จึงสามารถพิจารณาลำดับต้นทุนการผลิตเทียบเคียงจากค่า </w:t>
      </w:r>
      <w:r w:rsidRPr="00052B2D">
        <w:rPr>
          <w:rFonts w:ascii="BrowalliaUPC" w:hAnsi="BrowalliaUPC" w:cs="BrowalliaUPC"/>
          <w:sz w:val="32"/>
          <w:szCs w:val="32"/>
        </w:rPr>
        <w:t xml:space="preserve">Heat rate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หรือประสิทธิภาพได้ อย่างไรก็ดี การดำเนินการตามแนวทางการส่งเสริมการแข่งขันในกิจการก๊าซธรรมชาติ ระยะที่ 2 โดยให้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จัดหา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สำหรับโรงไฟฟ้าใหม่ที่ขายเข้าระบบ จะทำให้ต้นทุนค่าเชื้อเพลิงก๊าซธรรมชาติมีหลายราคา ส่งผลให้การสั่งเดินเครื่องโรงไฟฟ้าด้วยวิธี </w:t>
      </w:r>
      <w:r w:rsidRPr="00052B2D">
        <w:rPr>
          <w:rFonts w:ascii="BrowalliaUPC" w:hAnsi="BrowalliaUPC" w:cs="BrowalliaUPC"/>
          <w:sz w:val="32"/>
          <w:szCs w:val="32"/>
        </w:rPr>
        <w:t xml:space="preserve">Merit Order </w:t>
      </w:r>
      <w:r w:rsidRPr="00052B2D">
        <w:rPr>
          <w:rFonts w:ascii="BrowalliaUPC" w:hAnsi="BrowalliaUPC" w:cs="BrowalliaUPC"/>
          <w:sz w:val="32"/>
          <w:szCs w:val="32"/>
          <w:cs/>
        </w:rPr>
        <w:t>ไม่สะท้อนถึงประสิทธิภาพของโรงไฟฟ้า ดังนั้น การสั่งเดินเครื่องโรงไฟฟ้าตามหลักการประสิทธิภาพ (</w:t>
      </w:r>
      <w:r w:rsidRPr="00052B2D">
        <w:rPr>
          <w:rFonts w:ascii="BrowalliaUPC" w:hAnsi="BrowalliaUPC" w:cs="BrowalliaUPC"/>
          <w:sz w:val="32"/>
          <w:szCs w:val="32"/>
        </w:rPr>
        <w:t xml:space="preserve">Heat Rate)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ของโรงไฟฟ้าที่ใช้ก๊าซธรรมชาติ โดยสั่งเดินเครื่องโรงไฟฟ้าที่ใช้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>ที่มีประสิทธิภาพดีที่สุดก่อนจะมีความเหมาะสมกว่า โดยเห็นควรมอบหมายให้ กกพ. ซึ่งมีอำนาจตามมาตรา 87 แห่งพระราชบัญญัติการประกอบกิจการพลังงาน พ.ศ. 2550 ในการกำกับให้ผู้รับใบอนุญาตที่มีศูนย์ควบคุมระบบโครงข่าย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 xml:space="preserve">พลังงาน มีหน้าที่ควบคุม บริหาร และกำกับดูแลให้ระบบพลังงานมีความสมดุล มั่นคง มีเสถียรภาพ ประสิทธิภาพ และความน่าเชื่อถือ เป็นผู้กำหนดหลักเกณฑ์การสั่งการเดินเครื่องโรงไฟฟ้าเพื่อรองรับโครงสร้างการแข่งขันในกิจการก๊าซธรรมชาติ ระยะที่ 2 และนำเสนอ กบง. และ 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4.7 คณะอนุกรรมการฯ เห็นสมควรมอบหมายให้ กกพ. พิจารณาทบทวนความเหมาะสม ของ </w:t>
      </w:r>
      <w:r w:rsidRPr="00052B2D">
        <w:rPr>
          <w:rFonts w:ascii="BrowalliaUPC" w:hAnsi="BrowalliaUPC" w:cs="BrowalliaUPC"/>
          <w:sz w:val="32"/>
          <w:szCs w:val="32"/>
        </w:rPr>
        <w:t xml:space="preserve">TPA Regime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TPA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ของระบบท่อส่งก๊าซธรรมชาติและสถานี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ให้แล้วเสร็จภายในไตรมาส 2 ปี 2564 โดยปัจจุบัน กกพ. อยู่ระหว่างดำเนินการทบทวนความเหมาะสมของ </w:t>
      </w:r>
      <w:r w:rsidRPr="00052B2D">
        <w:rPr>
          <w:rFonts w:ascii="BrowalliaUPC" w:hAnsi="BrowalliaUPC" w:cs="BrowalliaUPC"/>
          <w:sz w:val="32"/>
          <w:szCs w:val="32"/>
        </w:rPr>
        <w:t xml:space="preserve">TPA Regime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TPA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รวมถึง </w:t>
      </w:r>
      <w:r w:rsidRPr="00052B2D">
        <w:rPr>
          <w:rFonts w:ascii="BrowalliaUPC" w:hAnsi="BrowalliaUPC" w:cs="BrowalliaUPC"/>
          <w:sz w:val="32"/>
          <w:szCs w:val="32"/>
        </w:rPr>
        <w:t xml:space="preserve">TSO framework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TSO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ซึ่ง ปตท. ในฐานะ </w:t>
      </w:r>
      <w:r w:rsidRPr="00052B2D">
        <w:rPr>
          <w:rFonts w:ascii="BrowalliaUPC" w:hAnsi="BrowalliaUPC" w:cs="BrowalliaUPC"/>
          <w:sz w:val="32"/>
          <w:szCs w:val="32"/>
        </w:rPr>
        <w:t xml:space="preserve">TSO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อยู่ระหว่างการจัดทำ </w:t>
      </w:r>
      <w:r w:rsidRPr="00052B2D">
        <w:rPr>
          <w:rFonts w:ascii="BrowalliaUPC" w:hAnsi="BrowalliaUPC" w:cs="BrowalliaUPC"/>
          <w:sz w:val="32"/>
          <w:szCs w:val="32"/>
        </w:rPr>
        <w:t xml:space="preserve">TSO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โดยมีกำหนดแล้วเสร็จและส่งให้ กกพ. พิจารณาภายในเดือนกุมภาพันธ์ 2564 และ กกพ. จะนำความเห็นจาก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ทุกราย รวมถึงผลจากการทดสอบนำเข้า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052B2D">
        <w:rPr>
          <w:rFonts w:ascii="BrowalliaUPC" w:hAnsi="BrowalliaUPC" w:cs="BrowalliaUPC"/>
          <w:sz w:val="32"/>
          <w:szCs w:val="32"/>
        </w:rPr>
        <w:t xml:space="preserve">Spot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 กฟผ. มาพิจารณาเพื่อปรับปรุงให้สอดคล้องกับนโยบายการส่งเสริมการแข่งขันในกิจการก๊าซธรรมชาติ ระยะที่ 2 โดยมีประเด็นในการปรับปรุง ดังนี้ (1) </w:t>
      </w:r>
      <w:r w:rsidRPr="00052B2D">
        <w:rPr>
          <w:rFonts w:ascii="BrowalliaUPC" w:hAnsi="BrowalliaUPC" w:cs="BrowalliaUPC"/>
          <w:sz w:val="32"/>
          <w:szCs w:val="32"/>
        </w:rPr>
        <w:t xml:space="preserve">TPA Regime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ปรับปรุงวิธีการจัดสรรความสามารถการให้บริการของสถานี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ปรับปรุงหลักการ </w:t>
      </w:r>
      <w:r w:rsidRPr="00052B2D">
        <w:rPr>
          <w:rFonts w:ascii="BrowalliaUPC" w:hAnsi="BrowalliaUPC" w:cs="BrowalliaUPC"/>
          <w:sz w:val="32"/>
          <w:szCs w:val="32"/>
        </w:rPr>
        <w:t xml:space="preserve">Inter Shipper Agreement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ปรับปรุงเงื่อนไข </w:t>
      </w:r>
      <w:r w:rsidRPr="00052B2D">
        <w:rPr>
          <w:rFonts w:ascii="BrowalliaUPC" w:hAnsi="BrowalliaUPC" w:cs="BrowalliaUPC"/>
          <w:sz w:val="32"/>
          <w:szCs w:val="32"/>
        </w:rPr>
        <w:t xml:space="preserve">UIOLI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และปรับปรุงสิทธิการจอง </w:t>
      </w:r>
      <w:r w:rsidRPr="00052B2D">
        <w:rPr>
          <w:rFonts w:ascii="BrowalliaUPC" w:hAnsi="BrowalliaUPC" w:cs="BrowalliaUPC"/>
          <w:sz w:val="32"/>
          <w:szCs w:val="32"/>
        </w:rPr>
        <w:t>LNG Terminal (Grandfather Basis) (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2) </w:t>
      </w:r>
      <w:r w:rsidRPr="00052B2D">
        <w:rPr>
          <w:rFonts w:ascii="BrowalliaUPC" w:hAnsi="BrowalliaUPC" w:cs="BrowalliaUPC"/>
          <w:sz w:val="32"/>
          <w:szCs w:val="32"/>
        </w:rPr>
        <w:t xml:space="preserve">TPA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ปรับปรุงความเหมาะสมของการขอใช้สถานี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ในรูปแบบสัญญา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Non-Firm (UIOLI)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ปรับปรุงความเหมาะสมและการบริหารจัดการ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ระหว่าง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ภายใต้ </w:t>
      </w:r>
      <w:r w:rsidRPr="00052B2D">
        <w:rPr>
          <w:rFonts w:ascii="BrowalliaUPC" w:hAnsi="BrowalliaUPC" w:cs="BrowalliaUPC"/>
          <w:sz w:val="32"/>
          <w:szCs w:val="32"/>
        </w:rPr>
        <w:t xml:space="preserve">Inter Shipper Agreement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และหลักการ </w:t>
      </w:r>
      <w:r w:rsidRPr="00052B2D">
        <w:rPr>
          <w:rFonts w:ascii="BrowalliaUPC" w:hAnsi="BrowalliaUPC" w:cs="BrowalliaUPC"/>
          <w:sz w:val="32"/>
          <w:szCs w:val="32"/>
        </w:rPr>
        <w:t xml:space="preserve">Borrowing/Lending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และปรับปรุงเงื่อนไขการจัดสรรความสามารถของการเปิด </w:t>
      </w:r>
      <w:r w:rsidRPr="00052B2D">
        <w:rPr>
          <w:rFonts w:ascii="BrowalliaUPC" w:hAnsi="BrowalliaUPC" w:cs="BrowalliaUPC"/>
          <w:sz w:val="32"/>
          <w:szCs w:val="32"/>
        </w:rPr>
        <w:t xml:space="preserve">Open Season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ของ สถานี </w:t>
      </w:r>
      <w:r w:rsidRPr="00052B2D">
        <w:rPr>
          <w:rFonts w:ascii="BrowalliaUPC" w:hAnsi="BrowalliaUPC" w:cs="BrowalliaUPC"/>
          <w:sz w:val="32"/>
          <w:szCs w:val="32"/>
        </w:rPr>
        <w:t>LNG (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3) </w:t>
      </w:r>
      <w:r w:rsidRPr="00052B2D">
        <w:rPr>
          <w:rFonts w:ascii="BrowalliaUPC" w:hAnsi="BrowalliaUPC" w:cs="BrowalliaUPC"/>
          <w:sz w:val="32"/>
          <w:szCs w:val="32"/>
        </w:rPr>
        <w:t xml:space="preserve">TPA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TSO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สำหรับระบบท่อส่งก๊าซธรรมชาติ ปรับปรุงการทำ </w:t>
      </w:r>
      <w:r w:rsidRPr="00052B2D">
        <w:rPr>
          <w:rFonts w:ascii="BrowalliaUPC" w:hAnsi="BrowalliaUPC" w:cs="BrowalliaUPC"/>
          <w:sz w:val="32"/>
          <w:szCs w:val="32"/>
        </w:rPr>
        <w:t xml:space="preserve">Daily Adjustment </w:t>
      </w:r>
      <w:r w:rsidRPr="00052B2D">
        <w:rPr>
          <w:rFonts w:ascii="BrowalliaUPC" w:hAnsi="BrowalliaUPC" w:cs="BrowalliaUPC"/>
          <w:sz w:val="32"/>
          <w:szCs w:val="32"/>
          <w:cs/>
        </w:rPr>
        <w:t>ของระบบท่อส่งก๊าซธรรมชาติ ปรับปรุงกรอบความไม่สมดุลทางบวกและทางลบ (</w:t>
      </w:r>
      <w:r w:rsidRPr="00052B2D">
        <w:rPr>
          <w:rFonts w:ascii="BrowalliaUPC" w:hAnsi="BrowalliaUPC" w:cs="BrowalliaUPC"/>
          <w:sz w:val="32"/>
          <w:szCs w:val="32"/>
        </w:rPr>
        <w:t xml:space="preserve">Imbalance)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ปรับปรุงความเหมาะสมของรูปแบบสัญญา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Non-Firm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ระยะสั้น (1 เดือน) และทบทวนเงื่อนไขให้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>ทำประกันภัยบุคคลที่ 3 และ (4) ประเด็น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อาทิ ทบทวนความเหมาะสมของอัตราค่าบริการสำหรับสัญญา </w:t>
      </w:r>
      <w:r w:rsidRPr="00052B2D">
        <w:rPr>
          <w:rFonts w:ascii="BrowalliaUPC" w:hAnsi="BrowalliaUPC" w:cs="BrowalliaUPC"/>
          <w:sz w:val="32"/>
          <w:szCs w:val="32"/>
        </w:rPr>
        <w:t xml:space="preserve">Firm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Non-Firm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และสัญญาระยะสั้น ระยะกลาง และระยะยาว รวมทั้งปรับปรุงความสอดคล้องของ </w:t>
      </w:r>
      <w:r w:rsidRPr="00052B2D">
        <w:rPr>
          <w:rFonts w:ascii="BrowalliaUPC" w:hAnsi="BrowalliaUPC" w:cs="BrowalliaUPC"/>
          <w:sz w:val="32"/>
          <w:szCs w:val="32"/>
        </w:rPr>
        <w:t xml:space="preserve">TPA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52B2D">
        <w:rPr>
          <w:rFonts w:ascii="BrowalliaUPC" w:hAnsi="BrowalliaUPC" w:cs="BrowalliaUPC"/>
          <w:sz w:val="32"/>
          <w:szCs w:val="32"/>
        </w:rPr>
        <w:t xml:space="preserve">TSO Code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สำหรับระบบท่อส่งก๊าซธรรมชาติและสถานี </w:t>
      </w:r>
      <w:r w:rsidRPr="00052B2D">
        <w:rPr>
          <w:rFonts w:ascii="BrowalliaUPC" w:hAnsi="BrowalliaUPC" w:cs="BrowalliaUPC"/>
          <w:sz w:val="32"/>
          <w:szCs w:val="32"/>
        </w:rPr>
        <w:t>LNG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        4.8 การพิจารณากลไก เงื่อนไข และแนวทาง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 xml:space="preserve"> ที่เกี่ยวข้องกับการส่งเสริมการแข่งขันในกิจการก๊าซธรรมชาติ ระยะที่ 2 อาทิ การพิจารณาแนวทางการบริหารจัดการคุณภาพก๊าซธรรมชาติ มอบหมายให้ ปตท. ในฐานะ </w:t>
      </w:r>
      <w:r w:rsidRPr="00052B2D">
        <w:rPr>
          <w:rFonts w:ascii="BrowalliaUPC" w:hAnsi="BrowalliaUPC" w:cs="BrowalliaUPC"/>
          <w:sz w:val="32"/>
          <w:szCs w:val="32"/>
        </w:rPr>
        <w:t xml:space="preserve">TSO </w:t>
      </w:r>
      <w:r w:rsidRPr="00052B2D">
        <w:rPr>
          <w:rFonts w:ascii="BrowalliaUPC" w:hAnsi="BrowalliaUPC" w:cs="BrowalliaUPC"/>
          <w:sz w:val="32"/>
          <w:szCs w:val="32"/>
          <w:cs/>
        </w:rPr>
        <w:t>เสนอวันที่มีการปรับคุณภาพก๊าซธรรมชาติ (</w:t>
      </w:r>
      <w:r w:rsidRPr="00052B2D">
        <w:rPr>
          <w:rFonts w:ascii="BrowalliaUPC" w:hAnsi="BrowalliaUPC" w:cs="BrowalliaUPC"/>
          <w:sz w:val="32"/>
          <w:szCs w:val="32"/>
        </w:rPr>
        <w:t xml:space="preserve">Changeover Day: C-Day)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ต่อ กกพ. เพื่อพิจารณาให้ความเห็นชอบภายในไตรมาส 2 ปี 2564 และมอบหมายให้ กกพ. เป็นผู้กำกับให้เกิดความเป็นธรรม เนื่องจากเมื่อมีการนำเข้า </w:t>
      </w:r>
      <w:r w:rsidRPr="00052B2D">
        <w:rPr>
          <w:rFonts w:ascii="BrowalliaUPC" w:hAnsi="BrowalliaUPC" w:cs="BrowalliaUPC"/>
          <w:sz w:val="32"/>
          <w:szCs w:val="32"/>
        </w:rPr>
        <w:t xml:space="preserve">LNG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มาใช้ในประเทศมากขึ้นจะทำให้คุณภาพก๊าซธรรมชาติในประเทศเปลี่ยนแปลงไป ดังนั้น ปตท. ต้องเร่งประกาศ </w:t>
      </w:r>
      <w:r w:rsidRPr="00052B2D">
        <w:rPr>
          <w:rFonts w:ascii="BrowalliaUPC" w:hAnsi="BrowalliaUPC" w:cs="BrowalliaUPC"/>
          <w:sz w:val="32"/>
          <w:szCs w:val="32"/>
        </w:rPr>
        <w:t xml:space="preserve">C-Day </w:t>
      </w:r>
      <w:r w:rsidRPr="00052B2D">
        <w:rPr>
          <w:rFonts w:ascii="BrowalliaUPC" w:hAnsi="BrowalliaUPC" w:cs="BrowalliaUPC"/>
          <w:sz w:val="32"/>
          <w:szCs w:val="32"/>
          <w:cs/>
        </w:rPr>
        <w:t xml:space="preserve">ภายใต้การอนุมัติของ กกพ. เพื่อให้ ปตท. และ </w:t>
      </w:r>
      <w:r w:rsidRPr="00052B2D">
        <w:rPr>
          <w:rFonts w:ascii="BrowalliaUPC" w:hAnsi="BrowalliaUPC" w:cs="BrowalliaUPC"/>
          <w:sz w:val="32"/>
          <w:szCs w:val="32"/>
        </w:rPr>
        <w:t xml:space="preserve">Shipper </w:t>
      </w:r>
      <w:r w:rsidRPr="00052B2D">
        <w:rPr>
          <w:rFonts w:ascii="BrowalliaUPC" w:hAnsi="BrowalliaUPC" w:cs="BrowalliaUPC"/>
          <w:sz w:val="32"/>
          <w:szCs w:val="32"/>
          <w:cs/>
        </w:rPr>
        <w:t>รายอื่นแจ้งให้ผู้ใช้ก๊าซธรรมชาติปรับปรุงเครื่องจักรและอุปกรณ์รองรับ</w:t>
      </w:r>
      <w:r w:rsidRPr="00052B2D">
        <w:rPr>
          <w:rFonts w:ascii="BrowalliaUPC" w:hAnsi="BrowalliaUPC" w:cs="BrowalliaUPC"/>
          <w:sz w:val="32"/>
          <w:szCs w:val="32"/>
          <w:cs/>
        </w:rPr>
        <w:lastRenderedPageBreak/>
        <w:t>คุณภาพก๊าซธรรมชาติใหม่ตามแผนที่กำหนดไว้ในเดือนมิถุนายน 2566 ในส่วนของการติดตามการดำเนินงานตามข้อเสนอแนวทางส่งเสริมการแข่งขันในกิจการก๊าซธรรมชาติ ระยะที่ 2 มอบหมายให้คณะอนุกรรมการฯ ติดตามความก้าวหน้า ปัญหา อุปสรรค และรายงานผลการดำเนินงานต่อ กบง. ทราบเป็นระยะต่อไป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52B2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52B2D" w:rsidRPr="00052B2D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1. 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และมอบหมายให้หน่วยงานที่เกี่ยวข้องไปดำเนินการในรายละเอียดต่อไป</w:t>
      </w:r>
    </w:p>
    <w:p w:rsidR="00842C99" w:rsidRPr="00015F5C" w:rsidRDefault="00052B2D" w:rsidP="00052B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52B2D">
        <w:rPr>
          <w:rFonts w:ascii="BrowalliaUPC" w:hAnsi="BrowalliaUPC" w:cs="BrowalliaUPC"/>
          <w:sz w:val="32"/>
          <w:szCs w:val="32"/>
          <w:cs/>
        </w:rPr>
        <w:t xml:space="preserve">     2. มอบหมายให้ฝ่ายเลขานุการฯ นำเสนอต่อคณะกรรมการนโยบายพลังงานแห่งชาติ (</w:t>
      </w:r>
      <w:proofErr w:type="spellStart"/>
      <w:r w:rsidRPr="00052B2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052B2D">
        <w:rPr>
          <w:rFonts w:ascii="BrowalliaUPC" w:hAnsi="BrowalliaUPC" w:cs="BrowalliaUPC"/>
          <w:sz w:val="32"/>
          <w:szCs w:val="32"/>
          <w:cs/>
        </w:rPr>
        <w:t>.)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C6BB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3148</Words>
  <Characters>17946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202</cp:revision>
  <dcterms:created xsi:type="dcterms:W3CDTF">2018-03-30T07:36:00Z</dcterms:created>
  <dcterms:modified xsi:type="dcterms:W3CDTF">2022-09-27T02:30:00Z</dcterms:modified>
</cp:coreProperties>
</file>